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F" w:rsidRDefault="00DA15EF" w:rsidP="00DA15EF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 xml:space="preserve">Утверждаю 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>заведующий МДОУ детский сад №36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 xml:space="preserve"> Г.Н. Югай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kern w:val="36"/>
          <w:sz w:val="36"/>
          <w:szCs w:val="36"/>
        </w:rPr>
        <w:t xml:space="preserve">Положение об уполномоченном по правам ребёнка 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kern w:val="36"/>
          <w:sz w:val="36"/>
          <w:szCs w:val="36"/>
        </w:rPr>
        <w:t>в МДОУ детском саду №36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об уполномоченном по правам ребенка в муниципальном дошкольном образовательном учреждении детском саду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вида №36 (далее –  уполномоченный)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10.07.1992 № 3266-1 «Об образовании», законом Ярославской области  от 28.12.2010 № 55-з «Об Уполномоченном по правам ребенка в Ярославской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области».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В своей деятельности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Ярославской области, общепризнанными принципами и нормами международного права, защищающими права и интересы ребенка, уставом и настоящим Положением.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Деятельность 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Уполномоченный при принятии своих решений независим от органов и должностных лиц учреждения.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1.4. 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1.5. Деятельность уполномоченного осуществляется на общественных началах.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ВЫБОРЫ УПОЛНОМОЧЕННОГО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Уполномоченным может быть избран только совершеннолетний участник образовательного процесса: учитель-логопед, воспитатель, инструктор по физкультуре, педагог-психолог, родитель (законный представитель). Участник образовательного процесса, занимающий административную должность, не может быть избран уполномоченным.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Выборы проводятся один раз в два года в апреле месяце.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2.6. В выборах участвуют педагогические работники и родители (законные представители).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2.7. Выборы осуществляются прямым тайным голосованием.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2.8. 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Начало деятельности уполномоченного оформляется приказом заведующего.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КОМПЕТЕНЦИЯ УПОЛНОМОЧЕННОГО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Основными целями деятельности  уполномоченного являются: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защита прав и законных интересов ребенка в учреждении;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правового пространства в учреждении;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Основными задачами уполномоченного являются: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всемерное  содействие восстановлению нарушенных прав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профилактика нарушений прав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подлежат рассмотрению обращения (жалобы), связанные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A15EF" w:rsidRDefault="00DA15EF" w:rsidP="00DA15E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несогласием с режимом работы  и другими вопросами, относящимися к компетенции должностных лиц;</w:t>
      </w:r>
    </w:p>
    <w:p w:rsidR="00DA15EF" w:rsidRDefault="00DA15EF" w:rsidP="00DA15E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действиями и решениями государственных и муниципальных органов в сфере управления образованием.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Обращения по вышеуказанным вопросам могут направляться Уполномоченному по правам ребенка в Ярославской области.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3.5. 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интересы.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3.6. С целью реализации задач своей деятельности,  уполномоченный имеет право: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обращаться за помощью и консультацией к Уполномоченному по правам ребенка в Ярославской области;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посещать родительские собрания, совещания заведующего;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получать объяснения по спорным вопросам от всех участников образовательного процесса;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ставить перед руководителем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либо унижения достоинства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 администрации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к Уполномоченному по правам ребенка в Ярославской области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соглашения или получении отказа одной из сторон конфликта о принятии его рекомендации;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направлять свои предложения и оценки по результатам  изучения и обобщения информации о нарушении прав, свобод и законных интересов ребенка Совету и администрации дошкольного учреждения, Управлению образования города, Уполномоченному по правам ребенка в Ярославской области;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выступать с устным докладом на заседания Совета дошкольного учреждения в случае систематических нарушений прав детей или унижения их достоинства;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 Уполномоченный обязан: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3.8. По окончании учебного года уполномоченный представляет доклад о своей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деятельности с выводами и рекомендациями.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 В процессе своей деятельности  уполномоченный взаимодействует с Уполномоченным по правам ребенка в Ярославской области,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ОБЕСПЕЧЕНИЕ ДЕЯТЕЛЬНОСТИ УПОЛНОМОЧЕННОГО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Администрация дошкольного учреждения  оказывает содействие деятельности уполномоченного, создает условия для работы и повышения ее эффективности.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Деятельность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Ярославской области, ВУЗов и общественных организаций, содействующих правовому и гражданскому образованию.</w:t>
      </w:r>
    </w:p>
    <w:p w:rsidR="00DA15EF" w:rsidRDefault="00DA15EF" w:rsidP="00DA15EF">
      <w:pPr>
        <w:widowControl w:val="0"/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 Администрацией дошкольного учреждения могут рассматриваться варианты стимулирования уполномоченного, не противоречащие действующему закону.</w:t>
      </w:r>
    </w:p>
    <w:p w:rsidR="007329AD" w:rsidRDefault="007329AD"/>
    <w:sectPr w:rsidR="007329AD" w:rsidSect="0073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5EF"/>
    <w:rsid w:val="007329AD"/>
    <w:rsid w:val="00DA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2014-11-20T09:12:00Z</dcterms:created>
  <dcterms:modified xsi:type="dcterms:W3CDTF">2014-11-20T09:12:00Z</dcterms:modified>
</cp:coreProperties>
</file>